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6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 premier tableau contient le nom de la société et le deuxième tableau inclut les informations du mémo"/>
      </w:tblPr>
      <w:tblGrid>
        <w:gridCol w:w="1841"/>
        <w:gridCol w:w="3688"/>
        <w:gridCol w:w="1009"/>
        <w:gridCol w:w="3811"/>
      </w:tblGrid>
      <w:tr w:rsidR="008435CA" w:rsidRPr="00ED0360" w14:paraId="7DDB9F4F" w14:textId="77777777" w:rsidTr="00C70B9D">
        <w:trPr>
          <w:trHeight w:val="846"/>
        </w:trPr>
        <w:tc>
          <w:tcPr>
            <w:tcW w:w="1841" w:type="dxa"/>
            <w:vMerge w:val="restart"/>
          </w:tcPr>
          <w:p w14:paraId="19EBB4D1" w14:textId="49C7227D" w:rsidR="008435CA" w:rsidRDefault="007579D8" w:rsidP="008435CA">
            <w:pPr>
              <w:pStyle w:val="Voettekst"/>
            </w:pPr>
            <w:bookmarkStart w:id="0" w:name="_Hlk155766648"/>
            <w:r>
              <w:t>15</w:t>
            </w:r>
            <w:r w:rsidR="008435CA">
              <w:rPr>
                <w:noProof/>
              </w:rPr>
              <w:drawing>
                <wp:inline distT="0" distB="0" distL="0" distR="0" wp14:anchorId="21943F05" wp14:editId="4F4262A8">
                  <wp:extent cx="829310" cy="829310"/>
                  <wp:effectExtent l="0" t="0" r="8890" b="8890"/>
                  <wp:docPr id="181189932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84794A" w14:textId="77777777" w:rsidR="008435CA" w:rsidRPr="001962E2" w:rsidRDefault="008435CA" w:rsidP="008435CA">
            <w:pPr>
              <w:pStyle w:val="Extrainfo"/>
            </w:pPr>
          </w:p>
        </w:tc>
        <w:tc>
          <w:tcPr>
            <w:tcW w:w="3688" w:type="dxa"/>
          </w:tcPr>
          <w:p w14:paraId="2F2DCAAD" w14:textId="13720997" w:rsidR="008435CA" w:rsidRDefault="00C70B9D" w:rsidP="008435CA">
            <w:pPr>
              <w:pStyle w:val="Soortdocument"/>
            </w:pPr>
            <w:r>
              <w:t xml:space="preserve">VERSLAG </w:t>
            </w:r>
            <w:r w:rsidR="007579D8">
              <w:br/>
            </w:r>
            <w:r>
              <w:t>VERGADERING</w:t>
            </w:r>
            <w:r w:rsidR="007579D8">
              <w:t xml:space="preserve"> noordzuidraad </w:t>
            </w:r>
          </w:p>
        </w:tc>
        <w:tc>
          <w:tcPr>
            <w:tcW w:w="1009" w:type="dxa"/>
          </w:tcPr>
          <w:p w14:paraId="0AC50A92" w14:textId="77777777" w:rsidR="008435CA" w:rsidRDefault="008435CA" w:rsidP="008435CA">
            <w:pPr>
              <w:pStyle w:val="Soortdocument"/>
              <w:jc w:val="right"/>
            </w:pPr>
          </w:p>
        </w:tc>
        <w:sdt>
          <w:sdtPr>
            <w:id w:val="82499653"/>
            <w:placeholder>
              <w:docPart w:val="8AED59CA69C5470696230DF3AABD5A24"/>
            </w:placeholder>
            <w:date w:fullDate="2025-04-04T00:00:00Z"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3811" w:type="dxa"/>
              </w:tcPr>
              <w:p w14:paraId="4433449A" w14:textId="686AB72F" w:rsidR="008435CA" w:rsidRDefault="000C5FC2" w:rsidP="008435CA">
                <w:pPr>
                  <w:jc w:val="right"/>
                </w:pPr>
                <w:r>
                  <w:t>4/04/2025</w:t>
                </w:r>
              </w:p>
            </w:tc>
          </w:sdtContent>
        </w:sdt>
      </w:tr>
      <w:tr w:rsidR="008435CA" w:rsidRPr="00ED0360" w14:paraId="48827244" w14:textId="77777777" w:rsidTr="00C70B9D">
        <w:trPr>
          <w:trHeight w:val="1002"/>
        </w:trPr>
        <w:tc>
          <w:tcPr>
            <w:tcW w:w="1841" w:type="dxa"/>
            <w:vMerge/>
          </w:tcPr>
          <w:p w14:paraId="6D7B91F5" w14:textId="77777777" w:rsidR="008435CA" w:rsidRPr="001962E2" w:rsidRDefault="008435CA" w:rsidP="008435CA">
            <w:pPr>
              <w:pStyle w:val="Extrainfo"/>
            </w:pPr>
          </w:p>
        </w:tc>
        <w:tc>
          <w:tcPr>
            <w:tcW w:w="3688" w:type="dxa"/>
          </w:tcPr>
          <w:p w14:paraId="389B5260" w14:textId="77777777" w:rsidR="008435CA" w:rsidRDefault="008435CA" w:rsidP="008435CA"/>
        </w:tc>
        <w:tc>
          <w:tcPr>
            <w:tcW w:w="1009" w:type="dxa"/>
          </w:tcPr>
          <w:p w14:paraId="39B3F5C8" w14:textId="77777777" w:rsidR="008435CA" w:rsidRPr="003A560A" w:rsidRDefault="008435CA" w:rsidP="008435CA">
            <w:pPr>
              <w:pStyle w:val="Dienst"/>
              <w:ind w:left="0"/>
              <w:jc w:val="right"/>
            </w:pPr>
          </w:p>
        </w:tc>
        <w:tc>
          <w:tcPr>
            <w:tcW w:w="3811" w:type="dxa"/>
          </w:tcPr>
          <w:p w14:paraId="47E8C961" w14:textId="77777777" w:rsidR="008435CA" w:rsidRDefault="008435CA" w:rsidP="008435CA">
            <w:pPr>
              <w:pStyle w:val="Soortdocument"/>
              <w:jc w:val="right"/>
            </w:pPr>
          </w:p>
        </w:tc>
      </w:tr>
      <w:tr w:rsidR="00C70B9D" w:rsidRPr="00ED0360" w14:paraId="1B0F7F92" w14:textId="77777777" w:rsidTr="00C70B9D">
        <w:trPr>
          <w:trHeight w:val="405"/>
        </w:trPr>
        <w:tc>
          <w:tcPr>
            <w:tcW w:w="1841" w:type="dxa"/>
            <w:shd w:val="clear" w:color="auto" w:fill="E6EAEC" w:themeFill="accent4" w:themeFillTint="33"/>
          </w:tcPr>
          <w:p w14:paraId="4F668759" w14:textId="77777777" w:rsidR="00C70B9D" w:rsidRDefault="00C70B9D" w:rsidP="008435CA">
            <w:pPr>
              <w:pStyle w:val="Extrainfo"/>
              <w:spacing w:before="80"/>
              <w:ind w:left="57"/>
            </w:pPr>
            <w:r>
              <w:t>Aanwezig</w:t>
            </w:r>
          </w:p>
        </w:tc>
        <w:tc>
          <w:tcPr>
            <w:tcW w:w="8508" w:type="dxa"/>
            <w:gridSpan w:val="3"/>
            <w:shd w:val="clear" w:color="auto" w:fill="auto"/>
          </w:tcPr>
          <w:p w14:paraId="2B6349B5" w14:textId="4D13C5B9" w:rsidR="00C70B9D" w:rsidRPr="00AC259F" w:rsidRDefault="007579D8" w:rsidP="008435CA">
            <w:pPr>
              <w:ind w:left="113"/>
            </w:pPr>
            <w:r>
              <w:t xml:space="preserve">Martin Deruytter, Mark Vanblaere, Rik Maekelberg, </w:t>
            </w:r>
            <w:r w:rsidR="000C5FC2">
              <w:t xml:space="preserve">Lies Sys, Dirk Laplasse, Dirk Spruytte, Patrick Desender, </w:t>
            </w:r>
            <w:r>
              <w:t>Greet Dever, Ilse Laverge</w:t>
            </w:r>
          </w:p>
        </w:tc>
      </w:tr>
      <w:bookmarkEnd w:id="0"/>
      <w:tr w:rsidR="00C70B9D" w:rsidRPr="00ED0360" w14:paraId="0A708ACD" w14:textId="77777777" w:rsidTr="00C70B9D">
        <w:trPr>
          <w:trHeight w:val="145"/>
        </w:trPr>
        <w:tc>
          <w:tcPr>
            <w:tcW w:w="10349" w:type="dxa"/>
            <w:gridSpan w:val="4"/>
            <w:shd w:val="clear" w:color="auto" w:fill="auto"/>
          </w:tcPr>
          <w:p w14:paraId="3C9DBD36" w14:textId="77777777" w:rsidR="00C70B9D" w:rsidRPr="00C70B9D" w:rsidRDefault="00C70B9D" w:rsidP="008435CA">
            <w:pPr>
              <w:ind w:left="113"/>
              <w:rPr>
                <w:sz w:val="10"/>
                <w:szCs w:val="10"/>
              </w:rPr>
            </w:pPr>
          </w:p>
        </w:tc>
      </w:tr>
      <w:tr w:rsidR="008435CA" w:rsidRPr="00ED0360" w14:paraId="4E123FE0" w14:textId="77777777" w:rsidTr="00C70B9D">
        <w:trPr>
          <w:trHeight w:val="405"/>
        </w:trPr>
        <w:tc>
          <w:tcPr>
            <w:tcW w:w="1841" w:type="dxa"/>
            <w:shd w:val="clear" w:color="auto" w:fill="E6EAEC" w:themeFill="accent4" w:themeFillTint="33"/>
          </w:tcPr>
          <w:p w14:paraId="1A898735" w14:textId="77777777" w:rsidR="008435CA" w:rsidRDefault="00C70B9D" w:rsidP="008435CA">
            <w:pPr>
              <w:pStyle w:val="Extrainfo"/>
              <w:spacing w:before="80"/>
              <w:ind w:left="57"/>
            </w:pPr>
            <w:r>
              <w:t>Verontschuldigd</w:t>
            </w:r>
          </w:p>
        </w:tc>
        <w:tc>
          <w:tcPr>
            <w:tcW w:w="3688" w:type="dxa"/>
          </w:tcPr>
          <w:p w14:paraId="2914C097" w14:textId="7EBED7AB" w:rsidR="008435CA" w:rsidRDefault="008435CA" w:rsidP="008435CA">
            <w:pPr>
              <w:ind w:left="113"/>
            </w:pPr>
          </w:p>
        </w:tc>
        <w:tc>
          <w:tcPr>
            <w:tcW w:w="1009" w:type="dxa"/>
            <w:shd w:val="clear" w:color="auto" w:fill="E6EAEC" w:themeFill="accent4" w:themeFillTint="33"/>
          </w:tcPr>
          <w:p w14:paraId="1C2D2D82" w14:textId="77777777" w:rsidR="008435CA" w:rsidRDefault="00C70B9D" w:rsidP="008435CA">
            <w:pPr>
              <w:pStyle w:val="Extrainfo"/>
              <w:spacing w:before="80"/>
              <w:ind w:left="57"/>
            </w:pPr>
            <w:r>
              <w:t>Afwezig</w:t>
            </w:r>
          </w:p>
        </w:tc>
        <w:tc>
          <w:tcPr>
            <w:tcW w:w="3811" w:type="dxa"/>
          </w:tcPr>
          <w:p w14:paraId="0C37A71A" w14:textId="77777777" w:rsidR="008435CA" w:rsidRPr="00AC259F" w:rsidRDefault="008435CA" w:rsidP="008435CA">
            <w:pPr>
              <w:ind w:left="113"/>
            </w:pPr>
          </w:p>
        </w:tc>
      </w:tr>
      <w:tr w:rsidR="008435CA" w:rsidRPr="00ED0360" w14:paraId="5EFC099D" w14:textId="77777777" w:rsidTr="00C70B9D">
        <w:trPr>
          <w:trHeight w:val="155"/>
        </w:trPr>
        <w:tc>
          <w:tcPr>
            <w:tcW w:w="1841" w:type="dxa"/>
          </w:tcPr>
          <w:p w14:paraId="2D294D64" w14:textId="77777777" w:rsidR="008435CA" w:rsidRPr="00F5714A" w:rsidRDefault="008435CA" w:rsidP="008435CA">
            <w:pPr>
              <w:pStyle w:val="Extrainfo"/>
              <w:rPr>
                <w:sz w:val="10"/>
                <w:szCs w:val="10"/>
              </w:rPr>
            </w:pPr>
          </w:p>
        </w:tc>
        <w:tc>
          <w:tcPr>
            <w:tcW w:w="3688" w:type="dxa"/>
          </w:tcPr>
          <w:p w14:paraId="248AC714" w14:textId="77777777" w:rsidR="008435CA" w:rsidRPr="00F5714A" w:rsidRDefault="008435CA" w:rsidP="008435CA">
            <w:pPr>
              <w:tabs>
                <w:tab w:val="left" w:pos="2775"/>
              </w:tabs>
              <w:rPr>
                <w:sz w:val="10"/>
                <w:szCs w:val="10"/>
              </w:rPr>
            </w:pPr>
          </w:p>
        </w:tc>
        <w:tc>
          <w:tcPr>
            <w:tcW w:w="1009" w:type="dxa"/>
          </w:tcPr>
          <w:p w14:paraId="7B040442" w14:textId="77777777" w:rsidR="008435CA" w:rsidRPr="00F5714A" w:rsidRDefault="008435CA" w:rsidP="008435CA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</w:tcPr>
          <w:p w14:paraId="64244871" w14:textId="77777777" w:rsidR="008435CA" w:rsidRPr="00F5714A" w:rsidRDefault="008435CA" w:rsidP="008435CA">
            <w:pPr>
              <w:rPr>
                <w:sz w:val="10"/>
                <w:szCs w:val="10"/>
              </w:rPr>
            </w:pPr>
          </w:p>
        </w:tc>
      </w:tr>
      <w:tr w:rsidR="008435CA" w:rsidRPr="00ED0360" w14:paraId="019672F8" w14:textId="77777777" w:rsidTr="00F14BFD">
        <w:trPr>
          <w:trHeight w:val="436"/>
        </w:trPr>
        <w:tc>
          <w:tcPr>
            <w:tcW w:w="1841" w:type="dxa"/>
            <w:shd w:val="clear" w:color="auto" w:fill="E6EAEC" w:themeFill="accent4" w:themeFillTint="33"/>
          </w:tcPr>
          <w:p w14:paraId="0609C1D4" w14:textId="77777777" w:rsidR="008435CA" w:rsidRPr="005C72E6" w:rsidRDefault="008435CA" w:rsidP="008435CA">
            <w:pPr>
              <w:pStyle w:val="Extrainfo"/>
              <w:spacing w:before="80"/>
              <w:ind w:left="57"/>
            </w:pPr>
            <w:r>
              <w:t>Onderwerp</w:t>
            </w:r>
          </w:p>
        </w:tc>
        <w:sdt>
          <w:sdtPr>
            <w:id w:val="-1710260159"/>
            <w:placeholder>
              <w:docPart w:val="588A70B7152844DFBCD2F87E0DAD598E"/>
            </w:placeholder>
          </w:sdtPr>
          <w:sdtEndPr/>
          <w:sdtContent>
            <w:tc>
              <w:tcPr>
                <w:tcW w:w="8508" w:type="dxa"/>
                <w:gridSpan w:val="3"/>
              </w:tcPr>
              <w:p w14:paraId="3F5D83CF" w14:textId="66C16E91" w:rsidR="008435CA" w:rsidRPr="00DD1997" w:rsidRDefault="007579D8" w:rsidP="008435CA">
                <w:pPr>
                  <w:pStyle w:val="Titel"/>
                  <w:ind w:left="57"/>
                </w:pPr>
                <w:r w:rsidRPr="00050A7D">
                  <w:rPr>
                    <w:rFonts w:cs="Times New Roman (Body CS)"/>
                    <w:bCs w:val="0"/>
                    <w:caps/>
                    <w:sz w:val="22"/>
                    <w:szCs w:val="22"/>
                  </w:rPr>
                  <w:t>Verslag NoordZuidraad</w:t>
                </w:r>
                <w:r w:rsidR="004A5799" w:rsidRPr="00050A7D">
                  <w:rPr>
                    <w:rFonts w:cs="Times New Roman (Body CS)"/>
                    <w:bCs w:val="0"/>
                    <w:caps/>
                    <w:sz w:val="22"/>
                    <w:szCs w:val="22"/>
                  </w:rPr>
                  <w:t xml:space="preserve"> </w:t>
                </w:r>
                <w:r w:rsidR="00050A7D" w:rsidRPr="00050A7D">
                  <w:rPr>
                    <w:rFonts w:cs="Times New Roman (Body CS)"/>
                    <w:bCs w:val="0"/>
                    <w:caps/>
                    <w:sz w:val="22"/>
                    <w:szCs w:val="22"/>
                  </w:rPr>
                  <w:t>0</w:t>
                </w:r>
                <w:r w:rsidR="000C5FC2">
                  <w:rPr>
                    <w:rFonts w:cs="Times New Roman (Body CS)"/>
                    <w:bCs w:val="0"/>
                    <w:caps/>
                    <w:sz w:val="22"/>
                    <w:szCs w:val="22"/>
                  </w:rPr>
                  <w:t>3/04/2025</w:t>
                </w:r>
              </w:p>
            </w:tc>
          </w:sdtContent>
        </w:sdt>
      </w:tr>
    </w:tbl>
    <w:p w14:paraId="14A10F05" w14:textId="77777777" w:rsidR="000C5FC2" w:rsidRDefault="000C5FC2" w:rsidP="000C5FC2">
      <w:pPr>
        <w:pStyle w:val="Lijstalinea"/>
        <w:numPr>
          <w:ilvl w:val="0"/>
          <w:numId w:val="7"/>
        </w:numPr>
        <w:spacing w:after="160" w:line="259" w:lineRule="auto"/>
        <w:jc w:val="left"/>
        <w:rPr>
          <w:b/>
          <w:bCs/>
        </w:rPr>
      </w:pPr>
      <w:r w:rsidRPr="00DD6907">
        <w:rPr>
          <w:b/>
          <w:bCs/>
        </w:rPr>
        <w:t xml:space="preserve">De Faire Ronde </w:t>
      </w:r>
      <w:r>
        <w:rPr>
          <w:b/>
          <w:bCs/>
        </w:rPr>
        <w:t xml:space="preserve">zaterdag 10 mei </w:t>
      </w:r>
    </w:p>
    <w:p w14:paraId="01C9F9A1" w14:textId="401EA487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 w:rsidRPr="00265B29">
        <w:t xml:space="preserve">Dit  jaar </w:t>
      </w:r>
      <w:r>
        <w:t xml:space="preserve">wordt er </w:t>
      </w:r>
      <w:r w:rsidRPr="00265B29">
        <w:t xml:space="preserve">geen </w:t>
      </w:r>
      <w:proofErr w:type="spellStart"/>
      <w:r w:rsidRPr="00265B29">
        <w:t>fairtrade</w:t>
      </w:r>
      <w:proofErr w:type="spellEnd"/>
      <w:r w:rsidRPr="00265B29">
        <w:t xml:space="preserve"> avondmarkt </w:t>
      </w:r>
      <w:r>
        <w:t xml:space="preserve">maar de vrijwilligers van de </w:t>
      </w:r>
      <w:proofErr w:type="spellStart"/>
      <w:r>
        <w:t>fairtradestraat</w:t>
      </w:r>
      <w:proofErr w:type="spellEnd"/>
      <w:r>
        <w:t xml:space="preserve"> overwegen het wel om volgend jaar terug een avondmarkt te organiseren. </w:t>
      </w:r>
    </w:p>
    <w:p w14:paraId="32D7B191" w14:textId="19FA3EC9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>Ter vervanging van de avondmarkt zal er dit jaar een ‘Faire Ronde’ georganiseerd worden op zaterdag 10 mei 2025.L</w:t>
      </w:r>
    </w:p>
    <w:p w14:paraId="3E203A88" w14:textId="7D9A23F6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Het is een evenement dat nationaal vanuit Faire Gemeente ondersteund wordt en waarbij de deelnemers lokale handelaars en bedrijven, verenigingen en organisaties, producenten en consumenten met LEF beter leren kennen.  </w:t>
      </w:r>
    </w:p>
    <w:p w14:paraId="3C7A3B8D" w14:textId="08345A97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De </w:t>
      </w:r>
      <w:proofErr w:type="spellStart"/>
      <w:r>
        <w:t>fairetradetrekkersgroep</w:t>
      </w:r>
      <w:proofErr w:type="spellEnd"/>
      <w:r>
        <w:t xml:space="preserve"> heeft gekozen om dit jaar een wandeling uit te stippen langs onder andere de boerenmarkt -  fietsbieb en klapstoel  – kringwinkel–– wereldwinkel. Er worden nog mogelijke stopplaatsen gezocht. </w:t>
      </w:r>
    </w:p>
    <w:p w14:paraId="384B748E" w14:textId="248A7E71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Men kan vanop de Grote Markt starten </w:t>
      </w:r>
      <w:proofErr w:type="spellStart"/>
      <w:r>
        <w:t>tss</w:t>
      </w:r>
      <w:proofErr w:type="spellEnd"/>
      <w:r>
        <w:t xml:space="preserve"> 13u30 tot 15u30</w:t>
      </w:r>
    </w:p>
    <w:p w14:paraId="41C33E62" w14:textId="1AEEECAF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Bij de start krijgen de deelnemers een spaarkaart. Wanneer ze minimum 3 stickers hebben kunnen ze gratis een pannenkoek op boerenmarkt afhalen. </w:t>
      </w:r>
    </w:p>
    <w:p w14:paraId="7A3D046C" w14:textId="264719DA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Naast de reguliere promotie zal er ook de week ervoor reclame gemaakt worden op de boerenmarkt. </w:t>
      </w:r>
    </w:p>
    <w:p w14:paraId="0EC2A2E0" w14:textId="77777777" w:rsidR="000C5FC2" w:rsidRPr="00DD6907" w:rsidRDefault="000C5FC2" w:rsidP="000C5FC2">
      <w:pPr>
        <w:pStyle w:val="Lijstalinea"/>
        <w:ind w:left="1440"/>
      </w:pPr>
    </w:p>
    <w:p w14:paraId="5BEF1F99" w14:textId="77777777" w:rsidR="000C5FC2" w:rsidRDefault="000C5FC2" w:rsidP="000C5FC2">
      <w:pPr>
        <w:pStyle w:val="Lijstalinea"/>
        <w:numPr>
          <w:ilvl w:val="0"/>
          <w:numId w:val="7"/>
        </w:numPr>
        <w:spacing w:after="160" w:line="259" w:lineRule="auto"/>
        <w:jc w:val="left"/>
        <w:rPr>
          <w:b/>
          <w:bCs/>
        </w:rPr>
      </w:pPr>
      <w:r>
        <w:rPr>
          <w:b/>
          <w:bCs/>
        </w:rPr>
        <w:t xml:space="preserve">Subsidiereglement </w:t>
      </w:r>
    </w:p>
    <w:p w14:paraId="7F9C2192" w14:textId="77777777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 w:rsidRPr="00DD6907">
        <w:t xml:space="preserve">Welke aanpassingen? Deze zullen officieus doorgegeven worden. De officiële vraag komt nog nadat het </w:t>
      </w:r>
      <w:r>
        <w:t>CBS</w:t>
      </w:r>
      <w:r w:rsidRPr="00DD6907">
        <w:t xml:space="preserve"> de reglementen bekeken hebben. </w:t>
      </w:r>
    </w:p>
    <w:p w14:paraId="23C0DAF2" w14:textId="77777777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>Reglement werkt goed maar moet meer bekend gemaakt worden</w:t>
      </w:r>
    </w:p>
    <w:p w14:paraId="389C47F6" w14:textId="048B501B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Het digitale aanvraagformulier moet beter : er moet een mogelijkheid zijn om documenten up te </w:t>
      </w:r>
      <w:proofErr w:type="spellStart"/>
      <w:r>
        <w:t>loaden</w:t>
      </w:r>
      <w:proofErr w:type="spellEnd"/>
      <w:r>
        <w:t>.</w:t>
      </w:r>
    </w:p>
    <w:p w14:paraId="07831A7F" w14:textId="0F012C5C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Er zullen reglementen van andere gemeenten opgevraagd worden en deze worden samen met ons reglement naar de bestuursleden doorgestuurd. </w:t>
      </w:r>
    </w:p>
    <w:p w14:paraId="5D9D8A34" w14:textId="466B7BEB" w:rsidR="000C5FC2" w:rsidRDefault="000C5FC2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Het is de bedoeling om tegen de volgende vergadering de opmerkingen en verbeteringen te bespreken. </w:t>
      </w:r>
    </w:p>
    <w:p w14:paraId="083BB353" w14:textId="77777777" w:rsidR="000C5FC2" w:rsidRPr="00DD6907" w:rsidRDefault="000C5FC2" w:rsidP="000C5FC2">
      <w:pPr>
        <w:pStyle w:val="Lijstalinea"/>
        <w:ind w:left="1440"/>
      </w:pPr>
    </w:p>
    <w:p w14:paraId="327E6E1E" w14:textId="77777777" w:rsidR="000C5FC2" w:rsidRDefault="000C5FC2" w:rsidP="000C5FC2">
      <w:pPr>
        <w:pStyle w:val="Lijstalinea"/>
        <w:rPr>
          <w:b/>
          <w:bCs/>
        </w:rPr>
      </w:pPr>
    </w:p>
    <w:p w14:paraId="09C2BAE7" w14:textId="77777777" w:rsidR="00A657F4" w:rsidRDefault="00A657F4" w:rsidP="000C5FC2">
      <w:pPr>
        <w:pStyle w:val="Lijstalinea"/>
        <w:rPr>
          <w:b/>
          <w:bCs/>
        </w:rPr>
      </w:pPr>
    </w:p>
    <w:p w14:paraId="375333FD" w14:textId="77777777" w:rsidR="000C5FC2" w:rsidRDefault="000C5FC2" w:rsidP="000C5FC2">
      <w:pPr>
        <w:pStyle w:val="Lijstalinea"/>
        <w:numPr>
          <w:ilvl w:val="0"/>
          <w:numId w:val="7"/>
        </w:numPr>
        <w:spacing w:after="160" w:line="259" w:lineRule="auto"/>
        <w:jc w:val="left"/>
        <w:rPr>
          <w:b/>
          <w:bCs/>
        </w:rPr>
      </w:pPr>
      <w:r>
        <w:rPr>
          <w:b/>
          <w:bCs/>
        </w:rPr>
        <w:lastRenderedPageBreak/>
        <w:t xml:space="preserve">Varia </w:t>
      </w:r>
    </w:p>
    <w:p w14:paraId="0DFE4881" w14:textId="77777777" w:rsidR="000C5FC2" w:rsidRPr="00182F65" w:rsidRDefault="000C5FC2" w:rsidP="000C5FC2">
      <w:pPr>
        <w:pStyle w:val="Lijstalinea"/>
        <w:rPr>
          <w:b/>
          <w:bCs/>
        </w:rPr>
      </w:pPr>
    </w:p>
    <w:p w14:paraId="4E2C3840" w14:textId="03D510B0" w:rsidR="000C5FC2" w:rsidRPr="00C24B07" w:rsidRDefault="00C24B07" w:rsidP="00C24B07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 xml:space="preserve">Op </w:t>
      </w:r>
      <w:r w:rsidR="000C5FC2" w:rsidRPr="00C24B07">
        <w:t xml:space="preserve">20 juni </w:t>
      </w:r>
      <w:r>
        <w:t xml:space="preserve">is er de </w:t>
      </w:r>
      <w:r w:rsidR="000C5FC2" w:rsidRPr="00C24B07">
        <w:t xml:space="preserve">dag van de vluchteling </w:t>
      </w:r>
      <w:r>
        <w:t xml:space="preserve">: er wordt gekeken voor eventueel invulling in Diksmuide. </w:t>
      </w:r>
    </w:p>
    <w:p w14:paraId="1176BB9B" w14:textId="13BD13A7" w:rsidR="000C5FC2" w:rsidRPr="00C24B07" w:rsidRDefault="00C24B07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>
        <w:t>Wat met de toekomst van het LOI : v</w:t>
      </w:r>
      <w:r w:rsidR="000C5FC2" w:rsidRPr="00C24B07">
        <w:t>olgens VVSG word</w:t>
      </w:r>
      <w:r>
        <w:t xml:space="preserve">en de </w:t>
      </w:r>
      <w:proofErr w:type="spellStart"/>
      <w:r>
        <w:t>LOI’s</w:t>
      </w:r>
      <w:proofErr w:type="spellEnd"/>
      <w:r>
        <w:t xml:space="preserve"> </w:t>
      </w:r>
      <w:r w:rsidR="000C5FC2" w:rsidRPr="00C24B07">
        <w:t xml:space="preserve">pas afgebouwd op het moment </w:t>
      </w:r>
      <w:proofErr w:type="spellStart"/>
      <w:r>
        <w:t>waneer</w:t>
      </w:r>
      <w:proofErr w:type="spellEnd"/>
      <w:r w:rsidR="000C5FC2" w:rsidRPr="00C24B07">
        <w:t xml:space="preserve"> de instroom laag is. </w:t>
      </w:r>
    </w:p>
    <w:p w14:paraId="1307E04F" w14:textId="1E7F7A19" w:rsidR="000C5FC2" w:rsidRPr="00C24B07" w:rsidRDefault="00C24B07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 w:rsidRPr="00C24B07">
        <w:t>De herbevestiging van de titel Faire Gemeente is goedgekeurd. Op donderdag 24 april wordt dit tijdens het o</w:t>
      </w:r>
      <w:r w:rsidR="000C5FC2" w:rsidRPr="00C24B07">
        <w:t xml:space="preserve">ntbijt </w:t>
      </w:r>
      <w:r w:rsidRPr="00C24B07">
        <w:t>‘F</w:t>
      </w:r>
      <w:r w:rsidR="000C5FC2" w:rsidRPr="00C24B07">
        <w:t xml:space="preserve">air o </w:t>
      </w:r>
      <w:r w:rsidRPr="00C24B07">
        <w:t>M</w:t>
      </w:r>
      <w:r w:rsidR="000C5FC2" w:rsidRPr="00C24B07">
        <w:t>eter</w:t>
      </w:r>
      <w:r w:rsidRPr="00C24B07">
        <w:t xml:space="preserve">’ in het Vlaams Parlement gevierd. De bestuursleden kregen de uitnodiging doorgestuurd. </w:t>
      </w:r>
    </w:p>
    <w:p w14:paraId="3034F69D" w14:textId="68748EC9" w:rsidR="000C5FC2" w:rsidRPr="00C24B07" w:rsidRDefault="00C24B07" w:rsidP="000C5FC2">
      <w:pPr>
        <w:pStyle w:val="Lijstalinea"/>
        <w:numPr>
          <w:ilvl w:val="1"/>
          <w:numId w:val="7"/>
        </w:numPr>
        <w:spacing w:after="160" w:line="259" w:lineRule="auto"/>
        <w:jc w:val="left"/>
      </w:pPr>
      <w:r w:rsidRPr="00C24B07">
        <w:t xml:space="preserve">Er is een vraag vanuit het Vlaams Belang binnen gekomen </w:t>
      </w:r>
      <w:proofErr w:type="spellStart"/>
      <w:r w:rsidRPr="00C24B07">
        <w:t>ivm</w:t>
      </w:r>
      <w:proofErr w:type="spellEnd"/>
      <w:r w:rsidRPr="00C24B07">
        <w:t xml:space="preserve"> vertegenwoordiging in de raad. De mail werd doorgestuurd naar </w:t>
      </w:r>
      <w:r>
        <w:t xml:space="preserve">de algemeen directeur </w:t>
      </w:r>
      <w:r w:rsidRPr="00C24B07">
        <w:t xml:space="preserve">om te antwoorden. </w:t>
      </w:r>
    </w:p>
    <w:p w14:paraId="60BBF836" w14:textId="177EC774" w:rsidR="000C5FC2" w:rsidRPr="00C24B07" w:rsidRDefault="00C24B07" w:rsidP="00C24B07">
      <w:pPr>
        <w:pStyle w:val="Lijstalinea"/>
        <w:numPr>
          <w:ilvl w:val="1"/>
          <w:numId w:val="7"/>
        </w:numPr>
        <w:spacing w:after="160" w:line="259" w:lineRule="auto"/>
        <w:jc w:val="left"/>
        <w:rPr>
          <w:b/>
          <w:bCs/>
        </w:rPr>
      </w:pPr>
      <w:r>
        <w:rPr>
          <w:b/>
          <w:bCs/>
        </w:rPr>
        <w:t>I</w:t>
      </w:r>
      <w:r w:rsidR="000C5FC2" w:rsidRPr="00182F65">
        <w:t>n mei worden de adviesraden herbekeken en komt er een oproep voor de adviesraden</w:t>
      </w:r>
    </w:p>
    <w:p w14:paraId="262E1F90" w14:textId="77777777" w:rsidR="000C5FC2" w:rsidRPr="00DD6907" w:rsidRDefault="000C5FC2" w:rsidP="00C24B07">
      <w:pPr>
        <w:pStyle w:val="Lijstalinea"/>
        <w:spacing w:after="160" w:line="259" w:lineRule="auto"/>
        <w:ind w:left="2160"/>
        <w:jc w:val="left"/>
        <w:rPr>
          <w:b/>
          <w:bCs/>
        </w:rPr>
      </w:pPr>
    </w:p>
    <w:p w14:paraId="7B4ECA4D" w14:textId="77777777" w:rsidR="00C24B07" w:rsidRDefault="00C24B07" w:rsidP="00C24B07">
      <w:pPr>
        <w:jc w:val="center"/>
        <w:rPr>
          <w:b/>
          <w:bCs/>
        </w:rPr>
      </w:pPr>
    </w:p>
    <w:p w14:paraId="4B2778B2" w14:textId="77777777" w:rsidR="00C24B07" w:rsidRDefault="00C24B07" w:rsidP="00C24B07">
      <w:pPr>
        <w:jc w:val="center"/>
        <w:rPr>
          <w:b/>
          <w:bCs/>
        </w:rPr>
      </w:pPr>
    </w:p>
    <w:p w14:paraId="527D9906" w14:textId="18B3F76B" w:rsidR="000C5FC2" w:rsidRPr="00C24B07" w:rsidRDefault="000C5FC2" w:rsidP="00C24B07">
      <w:pPr>
        <w:jc w:val="center"/>
        <w:rPr>
          <w:b/>
          <w:bCs/>
          <w:sz w:val="28"/>
          <w:szCs w:val="28"/>
        </w:rPr>
      </w:pPr>
      <w:r w:rsidRPr="00C24B07">
        <w:rPr>
          <w:b/>
          <w:bCs/>
          <w:sz w:val="28"/>
          <w:szCs w:val="28"/>
        </w:rPr>
        <w:t>Volgende vergadering woensdag 23 april om 20u in LDC</w:t>
      </w:r>
    </w:p>
    <w:p w14:paraId="485C8CD9" w14:textId="77777777" w:rsidR="00B127E4" w:rsidRPr="00C24B07" w:rsidRDefault="00B127E4" w:rsidP="00C24B07">
      <w:pPr>
        <w:spacing w:line="240" w:lineRule="auto"/>
        <w:jc w:val="left"/>
        <w:rPr>
          <w:b/>
          <w:bCs/>
        </w:rPr>
      </w:pPr>
    </w:p>
    <w:sectPr w:rsidR="00B127E4" w:rsidRPr="00C24B07" w:rsidSect="00CC2488">
      <w:footerReference w:type="default" r:id="rId12"/>
      <w:footerReference w:type="first" r:id="rId13"/>
      <w:pgSz w:w="11906" w:h="16838" w:code="9"/>
      <w:pgMar w:top="1135" w:right="1800" w:bottom="1560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41AC" w14:textId="77777777" w:rsidR="007579D8" w:rsidRDefault="007579D8" w:rsidP="00080196">
      <w:r>
        <w:separator/>
      </w:r>
    </w:p>
    <w:p w14:paraId="3E2D439E" w14:textId="77777777" w:rsidR="007579D8" w:rsidRDefault="007579D8" w:rsidP="00080196"/>
    <w:p w14:paraId="6987DFF5" w14:textId="77777777" w:rsidR="007579D8" w:rsidRDefault="007579D8" w:rsidP="00080196"/>
  </w:endnote>
  <w:endnote w:type="continuationSeparator" w:id="0">
    <w:p w14:paraId="696B9740" w14:textId="77777777" w:rsidR="007579D8" w:rsidRDefault="007579D8" w:rsidP="00080196">
      <w:r>
        <w:continuationSeparator/>
      </w:r>
    </w:p>
    <w:p w14:paraId="5F966F74" w14:textId="77777777" w:rsidR="007579D8" w:rsidRDefault="007579D8" w:rsidP="00080196"/>
    <w:p w14:paraId="293EA2FD" w14:textId="77777777" w:rsidR="007579D8" w:rsidRDefault="007579D8" w:rsidP="00080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8FC0" w14:textId="77777777" w:rsidR="00386AC8" w:rsidRDefault="00376679" w:rsidP="00080196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5707AC" wp14:editId="30CDFBAC">
              <wp:simplePos x="0" y="0"/>
              <wp:positionH relativeFrom="page">
                <wp:posOffset>6959600</wp:posOffset>
              </wp:positionH>
              <wp:positionV relativeFrom="page">
                <wp:posOffset>10264140</wp:posOffset>
              </wp:positionV>
              <wp:extent cx="297815" cy="228600"/>
              <wp:effectExtent l="0" t="0" r="0" b="0"/>
              <wp:wrapNone/>
              <wp:docPr id="172982685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6BD1E" w14:textId="77777777" w:rsidR="00376679" w:rsidRPr="00193940" w:rsidRDefault="00376679" w:rsidP="00376679">
                          <w:pPr>
                            <w:pStyle w:val="Voettekst"/>
                          </w:pPr>
                          <w:r w:rsidRPr="00193940">
                            <w:fldChar w:fldCharType="begin"/>
                          </w:r>
                          <w:r w:rsidRPr="00193940">
                            <w:instrText xml:space="preserve"> PAGE </w:instrText>
                          </w:r>
                          <w:r w:rsidRPr="00193940">
                            <w:fldChar w:fldCharType="separate"/>
                          </w:r>
                          <w:r w:rsidRPr="00193940">
                            <w:t>10</w:t>
                          </w:r>
                          <w:r w:rsidRPr="00193940">
                            <w:fldChar w:fldCharType="end"/>
                          </w:r>
                          <w:r w:rsidRPr="00193940">
                            <w:t>/</w:t>
                          </w:r>
                          <w:r w:rsidRPr="00193940">
                            <w:fldChar w:fldCharType="begin"/>
                          </w:r>
                          <w:r w:rsidRPr="00193940">
                            <w:instrText xml:space="preserve"> NUMPAGES </w:instrText>
                          </w:r>
                          <w:r w:rsidRPr="00193940">
                            <w:fldChar w:fldCharType="separate"/>
                          </w:r>
                          <w:r w:rsidRPr="00193940">
                            <w:t>12</w:t>
                          </w:r>
                          <w:r w:rsidRPr="00193940"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707A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left:0;text-align:left;margin-left:548pt;margin-top:808.2pt;width:23.45pt;height:18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" filled="f" stroked="f">
              <v:textbox inset="0,0,0,0">
                <w:txbxContent>
                  <w:p w14:paraId="73C6BD1E" w14:textId="77777777" w:rsidR="00376679" w:rsidRPr="00193940" w:rsidRDefault="00376679" w:rsidP="00376679">
                    <w:pPr>
                      <w:pStyle w:val="Voettekst"/>
                    </w:pPr>
                    <w:r w:rsidRPr="00193940">
                      <w:fldChar w:fldCharType="begin"/>
                    </w:r>
                    <w:r w:rsidRPr="00193940">
                      <w:instrText xml:space="preserve"> PAGE </w:instrText>
                    </w:r>
                    <w:r w:rsidRPr="00193940">
                      <w:fldChar w:fldCharType="separate"/>
                    </w:r>
                    <w:r w:rsidRPr="00193940">
                      <w:t>10</w:t>
                    </w:r>
                    <w:r w:rsidRPr="00193940">
                      <w:fldChar w:fldCharType="end"/>
                    </w:r>
                    <w:r w:rsidRPr="00193940">
                      <w:t>/</w:t>
                    </w:r>
                    <w:r w:rsidRPr="00193940">
                      <w:fldChar w:fldCharType="begin"/>
                    </w:r>
                    <w:r w:rsidRPr="00193940">
                      <w:instrText xml:space="preserve"> NUMPAGES </w:instrText>
                    </w:r>
                    <w:r w:rsidRPr="00193940">
                      <w:fldChar w:fldCharType="separate"/>
                    </w:r>
                    <w:r w:rsidRPr="00193940">
                      <w:t>12</w:t>
                    </w:r>
                    <w:r w:rsidRPr="0019394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3CB313" wp14:editId="58AEC594">
              <wp:simplePos x="0" y="0"/>
              <wp:positionH relativeFrom="margin">
                <wp:posOffset>0</wp:posOffset>
              </wp:positionH>
              <wp:positionV relativeFrom="bottomMargin">
                <wp:posOffset>478790</wp:posOffset>
              </wp:positionV>
              <wp:extent cx="2272030" cy="127635"/>
              <wp:effectExtent l="0" t="0" r="0" b="0"/>
              <wp:wrapNone/>
              <wp:docPr id="204902313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0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3C5EB" w14:textId="77777777" w:rsidR="00376679" w:rsidRPr="00AC259F" w:rsidRDefault="00376679" w:rsidP="00376679">
                          <w:pPr>
                            <w:pStyle w:val="Voettekst"/>
                          </w:pPr>
                          <w:r w:rsidRPr="00AC259F">
                            <w:t>Voetnoot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CB313" id="Textbox 4" o:spid="_x0000_s1027" type="#_x0000_t202" style="position:absolute;left:0;text-align:left;margin-left:0;margin-top:37.7pt;width:178.9pt;height:10.05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" filled="f" stroked="f">
              <v:textbox inset="0,0,0,0">
                <w:txbxContent>
                  <w:p w14:paraId="2C43C5EB" w14:textId="77777777" w:rsidR="00376679" w:rsidRPr="00AC259F" w:rsidRDefault="00376679" w:rsidP="00376679">
                    <w:pPr>
                      <w:pStyle w:val="Voettekst"/>
                    </w:pPr>
                    <w:r w:rsidRPr="00AC259F">
                      <w:t>Voetnoot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A636" w14:textId="77777777" w:rsidR="00EA56E3" w:rsidRDefault="00EA56E3" w:rsidP="00080196"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DEAB43" wp14:editId="505D03C7">
              <wp:simplePos x="0" y="0"/>
              <wp:positionH relativeFrom="margin">
                <wp:posOffset>-38100</wp:posOffset>
              </wp:positionH>
              <wp:positionV relativeFrom="bottomMargin">
                <wp:posOffset>469265</wp:posOffset>
              </wp:positionV>
              <wp:extent cx="2272030" cy="127635"/>
              <wp:effectExtent l="0" t="0" r="0" b="0"/>
              <wp:wrapNone/>
              <wp:docPr id="124777534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0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07374" w14:textId="77777777" w:rsidR="00EA56E3" w:rsidRPr="00AC259F" w:rsidRDefault="00EA56E3" w:rsidP="00080196">
                          <w:pPr>
                            <w:pStyle w:val="Voettekst"/>
                          </w:pPr>
                          <w:r w:rsidRPr="00AC259F">
                            <w:t>Voetnoot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EAB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pt;margin-top:36.95pt;width:178.9pt;height:10.0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" filled="f" stroked="f">
              <v:textbox inset="0,0,0,0">
                <w:txbxContent>
                  <w:p w14:paraId="61507374" w14:textId="77777777" w:rsidR="00EA56E3" w:rsidRPr="00AC259F" w:rsidRDefault="00EA56E3" w:rsidP="00080196">
                    <w:pPr>
                      <w:pStyle w:val="Voettekst"/>
                    </w:pPr>
                    <w:r w:rsidRPr="00AC259F">
                      <w:t>Voetnoot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66CC5A" wp14:editId="51BA511E">
              <wp:simplePos x="0" y="0"/>
              <wp:positionH relativeFrom="page">
                <wp:posOffset>6921500</wp:posOffset>
              </wp:positionH>
              <wp:positionV relativeFrom="page">
                <wp:posOffset>10254615</wp:posOffset>
              </wp:positionV>
              <wp:extent cx="297815" cy="228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56D50" w14:textId="77777777" w:rsidR="00EA56E3" w:rsidRPr="00193940" w:rsidRDefault="00EA56E3" w:rsidP="00080196">
                          <w:pPr>
                            <w:pStyle w:val="Voettekst"/>
                          </w:pPr>
                          <w:r w:rsidRPr="00193940">
                            <w:fldChar w:fldCharType="begin"/>
                          </w:r>
                          <w:r w:rsidRPr="00193940">
                            <w:instrText xml:space="preserve"> PAGE </w:instrText>
                          </w:r>
                          <w:r w:rsidRPr="00193940">
                            <w:fldChar w:fldCharType="separate"/>
                          </w:r>
                          <w:r w:rsidRPr="00193940">
                            <w:t>10</w:t>
                          </w:r>
                          <w:r w:rsidRPr="00193940">
                            <w:fldChar w:fldCharType="end"/>
                          </w:r>
                          <w:r w:rsidRPr="00193940">
                            <w:t>/</w:t>
                          </w:r>
                          <w:r w:rsidRPr="00193940">
                            <w:fldChar w:fldCharType="begin"/>
                          </w:r>
                          <w:r w:rsidRPr="00193940">
                            <w:instrText xml:space="preserve"> NUMPAGES </w:instrText>
                          </w:r>
                          <w:r w:rsidRPr="00193940">
                            <w:fldChar w:fldCharType="separate"/>
                          </w:r>
                          <w:r w:rsidRPr="00193940">
                            <w:t>12</w:t>
                          </w:r>
                          <w:r w:rsidRPr="00193940"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6CC5A" id="_x0000_s1029" type="#_x0000_t202" style="position:absolute;left:0;text-align:left;margin-left:545pt;margin-top:807.45pt;width:23.45pt;height:18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" filled="f" stroked="f">
              <v:textbox inset="0,0,0,0">
                <w:txbxContent>
                  <w:p w14:paraId="0E656D50" w14:textId="77777777" w:rsidR="00EA56E3" w:rsidRPr="00193940" w:rsidRDefault="00EA56E3" w:rsidP="00080196">
                    <w:pPr>
                      <w:pStyle w:val="Voettekst"/>
                    </w:pPr>
                    <w:r w:rsidRPr="00193940">
                      <w:fldChar w:fldCharType="begin"/>
                    </w:r>
                    <w:r w:rsidRPr="00193940">
                      <w:instrText xml:space="preserve"> PAGE </w:instrText>
                    </w:r>
                    <w:r w:rsidRPr="00193940">
                      <w:fldChar w:fldCharType="separate"/>
                    </w:r>
                    <w:r w:rsidRPr="00193940">
                      <w:t>10</w:t>
                    </w:r>
                    <w:r w:rsidRPr="00193940">
                      <w:fldChar w:fldCharType="end"/>
                    </w:r>
                    <w:r w:rsidRPr="00193940">
                      <w:t>/</w:t>
                    </w:r>
                    <w:r w:rsidRPr="00193940">
                      <w:fldChar w:fldCharType="begin"/>
                    </w:r>
                    <w:r w:rsidRPr="00193940">
                      <w:instrText xml:space="preserve"> NUMPAGES </w:instrText>
                    </w:r>
                    <w:r w:rsidRPr="00193940">
                      <w:fldChar w:fldCharType="separate"/>
                    </w:r>
                    <w:r w:rsidRPr="00193940">
                      <w:t>12</w:t>
                    </w:r>
                    <w:r w:rsidRPr="0019394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ECB8" w14:textId="77777777" w:rsidR="007579D8" w:rsidRDefault="007579D8" w:rsidP="00080196">
      <w:r>
        <w:separator/>
      </w:r>
    </w:p>
    <w:p w14:paraId="79E43485" w14:textId="77777777" w:rsidR="007579D8" w:rsidRDefault="007579D8" w:rsidP="00080196"/>
    <w:p w14:paraId="42BFBEE3" w14:textId="77777777" w:rsidR="007579D8" w:rsidRDefault="007579D8" w:rsidP="00080196"/>
  </w:footnote>
  <w:footnote w:type="continuationSeparator" w:id="0">
    <w:p w14:paraId="2B0A88D1" w14:textId="77777777" w:rsidR="007579D8" w:rsidRDefault="007579D8" w:rsidP="00080196">
      <w:r>
        <w:continuationSeparator/>
      </w:r>
    </w:p>
    <w:p w14:paraId="4E2F94F7" w14:textId="77777777" w:rsidR="007579D8" w:rsidRDefault="007579D8" w:rsidP="00080196"/>
    <w:p w14:paraId="127295CF" w14:textId="77777777" w:rsidR="007579D8" w:rsidRDefault="007579D8" w:rsidP="000801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3C9"/>
    <w:multiLevelType w:val="hybridMultilevel"/>
    <w:tmpl w:val="683C23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121"/>
    <w:multiLevelType w:val="hybridMultilevel"/>
    <w:tmpl w:val="5414D73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73691"/>
    <w:multiLevelType w:val="hybridMultilevel"/>
    <w:tmpl w:val="3A2AD2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68B4"/>
    <w:multiLevelType w:val="hybridMultilevel"/>
    <w:tmpl w:val="0EE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4D50"/>
    <w:multiLevelType w:val="hybridMultilevel"/>
    <w:tmpl w:val="876833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66F2"/>
    <w:multiLevelType w:val="hybridMultilevel"/>
    <w:tmpl w:val="437C41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2AF6"/>
    <w:multiLevelType w:val="hybridMultilevel"/>
    <w:tmpl w:val="BB4A896C"/>
    <w:lvl w:ilvl="0" w:tplc="23BC3AD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7768">
    <w:abstractNumId w:val="6"/>
  </w:num>
  <w:num w:numId="2" w16cid:durableId="1604141846">
    <w:abstractNumId w:val="5"/>
  </w:num>
  <w:num w:numId="3" w16cid:durableId="1623808373">
    <w:abstractNumId w:val="4"/>
  </w:num>
  <w:num w:numId="4" w16cid:durableId="1614943910">
    <w:abstractNumId w:val="1"/>
  </w:num>
  <w:num w:numId="5" w16cid:durableId="111871166">
    <w:abstractNumId w:val="2"/>
  </w:num>
  <w:num w:numId="6" w16cid:durableId="769199946">
    <w:abstractNumId w:val="0"/>
  </w:num>
  <w:num w:numId="7" w16cid:durableId="38522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D8"/>
    <w:rsid w:val="00050A7D"/>
    <w:rsid w:val="00052A35"/>
    <w:rsid w:val="00064108"/>
    <w:rsid w:val="000730C2"/>
    <w:rsid w:val="00080196"/>
    <w:rsid w:val="000C5FC2"/>
    <w:rsid w:val="00103EE7"/>
    <w:rsid w:val="001319A3"/>
    <w:rsid w:val="00161EDE"/>
    <w:rsid w:val="001962E2"/>
    <w:rsid w:val="001D7999"/>
    <w:rsid w:val="00201891"/>
    <w:rsid w:val="00201C45"/>
    <w:rsid w:val="00233182"/>
    <w:rsid w:val="0026405B"/>
    <w:rsid w:val="002715D2"/>
    <w:rsid w:val="00283CA6"/>
    <w:rsid w:val="002917C2"/>
    <w:rsid w:val="002B3301"/>
    <w:rsid w:val="00301707"/>
    <w:rsid w:val="00306307"/>
    <w:rsid w:val="00363D28"/>
    <w:rsid w:val="00376679"/>
    <w:rsid w:val="00386AC8"/>
    <w:rsid w:val="00390BCD"/>
    <w:rsid w:val="003929C7"/>
    <w:rsid w:val="003939B1"/>
    <w:rsid w:val="00394E0B"/>
    <w:rsid w:val="003C4B83"/>
    <w:rsid w:val="003D748C"/>
    <w:rsid w:val="004550D6"/>
    <w:rsid w:val="004A5799"/>
    <w:rsid w:val="004B0EA0"/>
    <w:rsid w:val="004C2E9D"/>
    <w:rsid w:val="004C448A"/>
    <w:rsid w:val="004E5990"/>
    <w:rsid w:val="00500513"/>
    <w:rsid w:val="00532CAB"/>
    <w:rsid w:val="00552B99"/>
    <w:rsid w:val="005633DD"/>
    <w:rsid w:val="00595A29"/>
    <w:rsid w:val="005A6D0E"/>
    <w:rsid w:val="005C0DB1"/>
    <w:rsid w:val="005C13DB"/>
    <w:rsid w:val="005C6F9A"/>
    <w:rsid w:val="005C72E6"/>
    <w:rsid w:val="0060190F"/>
    <w:rsid w:val="00603802"/>
    <w:rsid w:val="00620D5C"/>
    <w:rsid w:val="006278B3"/>
    <w:rsid w:val="00637300"/>
    <w:rsid w:val="0065166E"/>
    <w:rsid w:val="00657DC6"/>
    <w:rsid w:val="00677630"/>
    <w:rsid w:val="00696B3E"/>
    <w:rsid w:val="006D69F0"/>
    <w:rsid w:val="00734579"/>
    <w:rsid w:val="00751185"/>
    <w:rsid w:val="007579D8"/>
    <w:rsid w:val="00795131"/>
    <w:rsid w:val="007A23C3"/>
    <w:rsid w:val="007B01AE"/>
    <w:rsid w:val="007B3B75"/>
    <w:rsid w:val="007E0106"/>
    <w:rsid w:val="007F00AF"/>
    <w:rsid w:val="007F5FF5"/>
    <w:rsid w:val="00812C84"/>
    <w:rsid w:val="00842DCF"/>
    <w:rsid w:val="008435CA"/>
    <w:rsid w:val="00846979"/>
    <w:rsid w:val="0085560E"/>
    <w:rsid w:val="008A2650"/>
    <w:rsid w:val="008D71D7"/>
    <w:rsid w:val="009368F6"/>
    <w:rsid w:val="009575A2"/>
    <w:rsid w:val="00962950"/>
    <w:rsid w:val="00986F33"/>
    <w:rsid w:val="009A7BAD"/>
    <w:rsid w:val="009F31BE"/>
    <w:rsid w:val="00A23D2B"/>
    <w:rsid w:val="00A52AD7"/>
    <w:rsid w:val="00A657F4"/>
    <w:rsid w:val="00AA00DF"/>
    <w:rsid w:val="00AC259F"/>
    <w:rsid w:val="00AC6E91"/>
    <w:rsid w:val="00AF0A32"/>
    <w:rsid w:val="00AF7127"/>
    <w:rsid w:val="00B01923"/>
    <w:rsid w:val="00B127E4"/>
    <w:rsid w:val="00B145F5"/>
    <w:rsid w:val="00B2366E"/>
    <w:rsid w:val="00B26F41"/>
    <w:rsid w:val="00B75111"/>
    <w:rsid w:val="00B866BC"/>
    <w:rsid w:val="00B92BF5"/>
    <w:rsid w:val="00BE6C8D"/>
    <w:rsid w:val="00BE77EC"/>
    <w:rsid w:val="00BF385B"/>
    <w:rsid w:val="00C24B07"/>
    <w:rsid w:val="00C25021"/>
    <w:rsid w:val="00C32565"/>
    <w:rsid w:val="00C63371"/>
    <w:rsid w:val="00C66EF0"/>
    <w:rsid w:val="00C70B9D"/>
    <w:rsid w:val="00C752C7"/>
    <w:rsid w:val="00C85939"/>
    <w:rsid w:val="00C97D63"/>
    <w:rsid w:val="00CB4100"/>
    <w:rsid w:val="00CC2488"/>
    <w:rsid w:val="00CE4F23"/>
    <w:rsid w:val="00CE6EE9"/>
    <w:rsid w:val="00D11BDB"/>
    <w:rsid w:val="00D17320"/>
    <w:rsid w:val="00D23448"/>
    <w:rsid w:val="00D56BCC"/>
    <w:rsid w:val="00D77C46"/>
    <w:rsid w:val="00D90BC1"/>
    <w:rsid w:val="00D91848"/>
    <w:rsid w:val="00DA319E"/>
    <w:rsid w:val="00DD1997"/>
    <w:rsid w:val="00DE5431"/>
    <w:rsid w:val="00DF3EEE"/>
    <w:rsid w:val="00DF40A8"/>
    <w:rsid w:val="00E54C37"/>
    <w:rsid w:val="00E811BF"/>
    <w:rsid w:val="00E87F44"/>
    <w:rsid w:val="00EA0BBF"/>
    <w:rsid w:val="00EA56E3"/>
    <w:rsid w:val="00EB67C7"/>
    <w:rsid w:val="00ED0360"/>
    <w:rsid w:val="00F02F09"/>
    <w:rsid w:val="00F14BFD"/>
    <w:rsid w:val="00F3135E"/>
    <w:rsid w:val="00F55778"/>
    <w:rsid w:val="00F56255"/>
    <w:rsid w:val="00F5714A"/>
    <w:rsid w:val="00F92364"/>
    <w:rsid w:val="00F93F67"/>
    <w:rsid w:val="00FA2A75"/>
    <w:rsid w:val="00F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B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fr-FR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3C3"/>
    <w:pPr>
      <w:spacing w:after="0" w:line="276" w:lineRule="auto"/>
      <w:jc w:val="both"/>
    </w:pPr>
    <w:rPr>
      <w:rFonts w:ascii="Century Gothic" w:hAnsi="Century Gothic"/>
      <w:color w:val="404040" w:themeColor="text1" w:themeTint="BF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link w:val="Kop1Char"/>
    <w:uiPriority w:val="2"/>
    <w:qFormat/>
    <w:rsid w:val="007F5FF5"/>
    <w:pPr>
      <w:spacing w:after="200"/>
      <w:contextualSpacing/>
      <w:outlineLvl w:val="0"/>
    </w:pPr>
    <w:rPr>
      <w:b/>
      <w:color w:val="B4C2C6" w:themeColor="accent4" w:themeTint="99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3D28"/>
    <w:pPr>
      <w:keepNext/>
      <w:keepLines/>
      <w:spacing w:before="40"/>
      <w:outlineLvl w:val="1"/>
    </w:pPr>
    <w:rPr>
      <w:rFonts w:eastAsiaTheme="majorEastAsia" w:cstheme="majorBidi"/>
      <w:bCs/>
      <w:color w:val="5E757C" w:themeColor="accent4" w:themeShade="BF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 w:val="0"/>
      <w:smallCaps/>
      <w:color w:val="F8F3E0" w:themeColor="accent1"/>
      <w:spacing w:val="0"/>
    </w:rPr>
  </w:style>
  <w:style w:type="character" w:customStyle="1" w:styleId="Kop1Char">
    <w:name w:val="Kop 1 Char"/>
    <w:basedOn w:val="Standaardalinea-lettertype"/>
    <w:link w:val="Kop1"/>
    <w:uiPriority w:val="2"/>
    <w:rsid w:val="007F5FF5"/>
    <w:rPr>
      <w:rFonts w:ascii="Century Gothic" w:hAnsi="Century Gothic"/>
      <w:b/>
      <w:color w:val="B4C2C6" w:themeColor="accent4" w:themeTint="99"/>
      <w:sz w:val="30"/>
      <w:szCs w:val="28"/>
      <w:lang w:val="nl-BE" w:eastAsia="en-US"/>
    </w:rPr>
  </w:style>
  <w:style w:type="table" w:styleId="Tabelraster">
    <w:name w:val="Table Grid"/>
    <w:basedOn w:val="Standaardtabel"/>
    <w:uiPriority w:val="1"/>
    <w:rsid w:val="00EA0BB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oortdocument">
    <w:name w:val="Soort document"/>
    <w:basedOn w:val="Standaard"/>
    <w:qFormat/>
    <w:rsid w:val="00AC259F"/>
    <w:pPr>
      <w:spacing w:line="240" w:lineRule="auto"/>
    </w:pPr>
    <w:rPr>
      <w:rFonts w:cs="Times New Roman (Body CS)"/>
      <w:b/>
      <w:caps/>
    </w:rPr>
  </w:style>
  <w:style w:type="paragraph" w:customStyle="1" w:styleId="Dienst">
    <w:name w:val="Dienst"/>
    <w:basedOn w:val="Standaard"/>
    <w:qFormat/>
    <w:rsid w:val="007F5FF5"/>
    <w:pPr>
      <w:spacing w:line="471" w:lineRule="exact"/>
      <w:ind w:left="20"/>
    </w:pPr>
    <w:rPr>
      <w:sz w:val="24"/>
      <w:szCs w:val="36"/>
    </w:rPr>
  </w:style>
  <w:style w:type="paragraph" w:styleId="Titel">
    <w:name w:val="Title"/>
    <w:link w:val="TitelChar"/>
    <w:autoRedefine/>
    <w:uiPriority w:val="1"/>
    <w:unhideWhenUsed/>
    <w:qFormat/>
    <w:rsid w:val="007F5FF5"/>
    <w:pPr>
      <w:spacing w:after="0" w:line="240" w:lineRule="auto"/>
    </w:pPr>
    <w:rPr>
      <w:rFonts w:ascii="Century Gothic" w:hAnsi="Century Gothic"/>
      <w:b/>
      <w:bCs/>
      <w:color w:val="404040" w:themeColor="text1" w:themeTint="BF"/>
      <w:sz w:val="30"/>
      <w:szCs w:val="28"/>
      <w:lang w:val="nl-BE"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7F5FF5"/>
    <w:rPr>
      <w:rFonts w:ascii="Century Gothic" w:hAnsi="Century Gothic"/>
      <w:b/>
      <w:bCs/>
      <w:color w:val="404040" w:themeColor="text1" w:themeTint="BF"/>
      <w:sz w:val="30"/>
      <w:szCs w:val="28"/>
      <w:lang w:val="nl-BE" w:eastAsia="en-US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Standaard-Bold">
    <w:name w:val="Standaard-Bold"/>
    <w:basedOn w:val="Standaard"/>
    <w:qFormat/>
    <w:rsid w:val="00842DCF"/>
    <w:rPr>
      <w:b/>
      <w:bCs/>
    </w:rPr>
  </w:style>
  <w:style w:type="paragraph" w:styleId="Koptekst">
    <w:name w:val="header"/>
    <w:basedOn w:val="Standaard"/>
    <w:link w:val="KoptekstChar"/>
    <w:uiPriority w:val="99"/>
    <w:rsid w:val="00AC259F"/>
    <w:pPr>
      <w:tabs>
        <w:tab w:val="center" w:pos="4536"/>
        <w:tab w:val="right" w:pos="9072"/>
      </w:tabs>
    </w:p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6D69F0"/>
    <w:pPr>
      <w:spacing w:before="200" w:after="16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6D69F0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6D69F0"/>
    <w:pPr>
      <w:pBdr>
        <w:top w:val="single" w:sz="4" w:space="10" w:color="F8F3E0" w:themeColor="accent1"/>
        <w:bottom w:val="single" w:sz="4" w:space="10" w:color="F8F3E0" w:themeColor="accent1"/>
      </w:pBdr>
      <w:spacing w:before="360" w:after="360"/>
      <w:jc w:val="center"/>
    </w:pPr>
    <w:rPr>
      <w:i/>
      <w:iCs/>
      <w:color w:val="F8F3E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D69F0"/>
    <w:rPr>
      <w:i/>
      <w:iCs/>
      <w:color w:val="F8F3E0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03EE7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03EE7"/>
  </w:style>
  <w:style w:type="paragraph" w:styleId="Revisie">
    <w:name w:val="Revision"/>
    <w:hidden/>
    <w:uiPriority w:val="99"/>
    <w:semiHidden/>
    <w:rsid w:val="00AF0A32"/>
    <w:pPr>
      <w:spacing w:after="0" w:line="240" w:lineRule="auto"/>
    </w:pPr>
    <w:rPr>
      <w:rFonts w:ascii="Arial" w:hAnsi="Arial"/>
      <w:color w:val="404040" w:themeColor="text1" w:themeTint="BF"/>
    </w:rPr>
  </w:style>
  <w:style w:type="character" w:customStyle="1" w:styleId="Kop2Char">
    <w:name w:val="Kop 2 Char"/>
    <w:basedOn w:val="Standaardalinea-lettertype"/>
    <w:link w:val="Kop2"/>
    <w:uiPriority w:val="9"/>
    <w:rsid w:val="00363D28"/>
    <w:rPr>
      <w:rFonts w:ascii="Century Gothic" w:eastAsiaTheme="majorEastAsia" w:hAnsi="Century Gothic" w:cstheme="majorBidi"/>
      <w:bCs/>
      <w:color w:val="5E757C" w:themeColor="accent4" w:themeShade="BF"/>
      <w:sz w:val="28"/>
      <w:szCs w:val="24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6295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62950"/>
    <w:rPr>
      <w:color w:val="404040" w:themeColor="text1" w:themeTint="BF"/>
    </w:rPr>
  </w:style>
  <w:style w:type="character" w:customStyle="1" w:styleId="KoptekstChar">
    <w:name w:val="Koptekst Char"/>
    <w:basedOn w:val="Standaardalinea-lettertype"/>
    <w:link w:val="Koptekst"/>
    <w:uiPriority w:val="99"/>
    <w:rsid w:val="00AC259F"/>
    <w:rPr>
      <w:rFonts w:ascii="Century Gothic" w:hAnsi="Century Gothic"/>
      <w:color w:val="404040" w:themeColor="text1" w:themeTint="BF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C259F"/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259F"/>
    <w:rPr>
      <w:rFonts w:ascii="Century Gothic" w:hAnsi="Century Gothic"/>
      <w:color w:val="404040" w:themeColor="text1" w:themeTint="BF"/>
      <w:sz w:val="16"/>
      <w:szCs w:val="16"/>
      <w:lang w:val="nl-BE" w:eastAsia="en-US"/>
    </w:rPr>
  </w:style>
  <w:style w:type="paragraph" w:customStyle="1" w:styleId="Extrainfo">
    <w:name w:val="Extra info"/>
    <w:basedOn w:val="Standaard-Bold"/>
    <w:qFormat/>
    <w:rsid w:val="001962E2"/>
    <w:rPr>
      <w:sz w:val="18"/>
      <w:szCs w:val="18"/>
      <w:lang w:bidi="fr-FR"/>
    </w:rPr>
  </w:style>
  <w:style w:type="paragraph" w:styleId="Lijstalinea">
    <w:name w:val="List Paragraph"/>
    <w:basedOn w:val="Standaard"/>
    <w:uiPriority w:val="34"/>
    <w:unhideWhenUsed/>
    <w:qFormat/>
    <w:rsid w:val="005C72E6"/>
    <w:pPr>
      <w:ind w:left="720"/>
      <w:contextualSpacing/>
    </w:pPr>
  </w:style>
  <w:style w:type="paragraph" w:customStyle="1" w:styleId="Kop3-standaardbold">
    <w:name w:val="Kop 3 - standaard bold"/>
    <w:qFormat/>
    <w:rsid w:val="00363D28"/>
    <w:rPr>
      <w:rFonts w:ascii="Century Gothic" w:hAnsi="Century Gothic"/>
      <w:b/>
      <w:bCs/>
      <w:color w:val="404040" w:themeColor="text1" w:themeTint="BF"/>
      <w:sz w:val="22"/>
      <w:szCs w:val="22"/>
      <w:lang w:eastAsia="en-US"/>
    </w:rPr>
  </w:style>
  <w:style w:type="paragraph" w:customStyle="1" w:styleId="Stijl1">
    <w:name w:val="Stijl1"/>
    <w:basedOn w:val="Kop1"/>
    <w:autoRedefine/>
    <w:rsid w:val="00363D28"/>
  </w:style>
  <w:style w:type="paragraph" w:customStyle="1" w:styleId="Kop4-ilalic">
    <w:name w:val="Kop 4 - ilalic"/>
    <w:qFormat/>
    <w:rsid w:val="00363D28"/>
    <w:rPr>
      <w:rFonts w:ascii="Century Gothic" w:hAnsi="Century Gothic"/>
      <w:i/>
      <w:sz w:val="22"/>
      <w:szCs w:val="22"/>
      <w:lang w:val="nl-BE" w:eastAsia="en-US"/>
    </w:rPr>
  </w:style>
  <w:style w:type="paragraph" w:customStyle="1" w:styleId="cijfer">
    <w:name w:val="cijfer"/>
    <w:qFormat/>
    <w:rsid w:val="00F92364"/>
    <w:rPr>
      <w:rFonts w:ascii="Century Gothic" w:hAnsi="Century Gothic"/>
      <w:b/>
      <w:bCs/>
      <w:color w:val="5E757C" w:themeColor="accent4" w:themeShade="BF"/>
      <w:sz w:val="24"/>
      <w:szCs w:val="32"/>
      <w:lang w:val="nl-BE" w:eastAsia="en-US" w:bidi="fr-FR"/>
    </w:rPr>
  </w:style>
  <w:style w:type="paragraph" w:customStyle="1" w:styleId="Titelvoorblad">
    <w:name w:val="Titel voorblad"/>
    <w:basedOn w:val="Stijl1"/>
    <w:qFormat/>
    <w:rsid w:val="009A7BAD"/>
    <w:rPr>
      <w:b w:val="0"/>
      <w:bCs/>
      <w:sz w:val="96"/>
      <w:szCs w:val="96"/>
    </w:rPr>
  </w:style>
  <w:style w:type="paragraph" w:customStyle="1" w:styleId="subtitelvoorblad">
    <w:name w:val="subtitel voorblad"/>
    <w:basedOn w:val="Standaard"/>
    <w:qFormat/>
    <w:rsid w:val="007F5FF5"/>
    <w:rPr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_Publiek\STAD\Infobank\Huisstijl\Sjabloon_verslag_vergadering_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D59CA69C5470696230DF3AABD5A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172AD2-CBF3-401A-A628-DBDCFD739CF9}"/>
      </w:docPartPr>
      <w:docPartBody>
        <w:p w:rsidR="00587BB1" w:rsidRDefault="00587BB1">
          <w:pPr>
            <w:pStyle w:val="8AED59CA69C5470696230DF3AABD5A24"/>
          </w:pPr>
          <w:r w:rsidRPr="00751DC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88A70B7152844DFBCD2F87E0DAD59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2F3EC5-679A-420F-B8D9-66394B6AEBAD}"/>
      </w:docPartPr>
      <w:docPartBody>
        <w:p w:rsidR="00587BB1" w:rsidRDefault="00587BB1">
          <w:pPr>
            <w:pStyle w:val="588A70B7152844DFBCD2F87E0DAD598E"/>
          </w:pPr>
          <w:r w:rsidRPr="00751DC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B1"/>
    <w:rsid w:val="000730C2"/>
    <w:rsid w:val="002917C2"/>
    <w:rsid w:val="003929C7"/>
    <w:rsid w:val="00587BB1"/>
    <w:rsid w:val="00657DC6"/>
    <w:rsid w:val="00AF7127"/>
    <w:rsid w:val="00B26F41"/>
    <w:rsid w:val="00C66EF0"/>
    <w:rsid w:val="00F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AED59CA69C5470696230DF3AABD5A24">
    <w:name w:val="8AED59CA69C5470696230DF3AABD5A24"/>
  </w:style>
  <w:style w:type="paragraph" w:customStyle="1" w:styleId="588A70B7152844DFBCD2F87E0DAD598E">
    <w:name w:val="588A70B7152844DFBCD2F87E0DAD5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Custom 65">
      <a:dk1>
        <a:srgbClr val="000000"/>
      </a:dk1>
      <a:lt1>
        <a:srgbClr val="FFFFFF"/>
      </a:lt1>
      <a:dk2>
        <a:srgbClr val="BD3A00"/>
      </a:dk2>
      <a:lt2>
        <a:srgbClr val="DDDDDD"/>
      </a:lt2>
      <a:accent1>
        <a:srgbClr val="F8F3E0"/>
      </a:accent1>
      <a:accent2>
        <a:srgbClr val="93902B"/>
      </a:accent2>
      <a:accent3>
        <a:srgbClr val="F4873A"/>
      </a:accent3>
      <a:accent4>
        <a:srgbClr val="839AA1"/>
      </a:accent4>
      <a:accent5>
        <a:srgbClr val="F0BA3C"/>
      </a:accent5>
      <a:accent6>
        <a:srgbClr val="2A6ABC"/>
      </a:accent6>
      <a:hlink>
        <a:srgbClr val="BD3900"/>
      </a:hlink>
      <a:folHlink>
        <a:srgbClr val="93912D"/>
      </a:folHlink>
    </a:clrScheme>
    <a:fontScheme name="Custom 75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0BB7DE-64BB-4EA7-A88C-3B9B67B2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E46EF-DB74-4601-B682-F7DF0D671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87E025-93F8-4EDD-86B2-110ACF79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CA45-DDE3-474D-975A-15D03FD2C05D}">
  <ds:schemaRefs>
    <ds:schemaRef ds:uri="http://schemas.microsoft.com/office/2006/documentManagement/types"/>
    <ds:schemaRef ds:uri="16c05727-aa75-4e4a-9b5f-8a80a1165891"/>
    <ds:schemaRef ds:uri="http://purl.org/dc/elements/1.1/"/>
    <ds:schemaRef ds:uri="http://purl.org/dc/dcmitype/"/>
    <ds:schemaRef ds:uri="230e9df3-be65-4c73-a93b-d1236ebd677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71af3243-3dd4-4a8d-8c0d-dd76da1f02a5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Sjabloon_verslag_vergadering_2024</Template>
  <TotalTime>0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2025-04-09T11:57:00Z</dcterms:created>
  <dcterms:modified xsi:type="dcterms:W3CDTF">2025-04-09T12:11:00Z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